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45F90" w14:textId="77777777" w:rsidR="000263BB" w:rsidRDefault="000263BB" w:rsidP="000263BB">
      <w:pPr>
        <w:widowControl w:val="0"/>
        <w:jc w:val="both"/>
        <w:rPr>
          <w:snapToGrid w:val="0"/>
          <w:sz w:val="24"/>
          <w:szCs w:val="24"/>
        </w:rPr>
      </w:pPr>
    </w:p>
    <w:p w14:paraId="4042E4A4" w14:textId="77777777" w:rsidR="000263BB" w:rsidRPr="00B951B8" w:rsidRDefault="000263BB" w:rsidP="000263BB">
      <w:pPr>
        <w:widowControl w:val="0"/>
        <w:jc w:val="both"/>
        <w:rPr>
          <w:b/>
          <w:snapToGrid w:val="0"/>
          <w:sz w:val="24"/>
          <w:szCs w:val="24"/>
        </w:rPr>
      </w:pPr>
      <w:r w:rsidRPr="00B951B8">
        <w:rPr>
          <w:snapToGrid w:val="0"/>
          <w:sz w:val="24"/>
          <w:szCs w:val="24"/>
        </w:rPr>
        <w:t>Re:</w:t>
      </w:r>
      <w:r>
        <w:rPr>
          <w:snapToGrid w:val="0"/>
          <w:sz w:val="24"/>
          <w:szCs w:val="24"/>
        </w:rPr>
        <w:t xml:space="preserve"> </w:t>
      </w:r>
      <w:r>
        <w:rPr>
          <w:b/>
          <w:snapToGrid w:val="0"/>
          <w:sz w:val="24"/>
          <w:szCs w:val="24"/>
        </w:rPr>
        <w:t xml:space="preserve">Starting January </w:t>
      </w:r>
      <w:r w:rsidRPr="00C973F2">
        <w:rPr>
          <w:b/>
          <w:snapToGrid w:val="0"/>
          <w:sz w:val="24"/>
          <w:szCs w:val="24"/>
        </w:rPr>
        <w:t>1, 202</w:t>
      </w:r>
      <w:r>
        <w:rPr>
          <w:b/>
          <w:snapToGrid w:val="0"/>
          <w:sz w:val="24"/>
          <w:szCs w:val="24"/>
        </w:rPr>
        <w:t>1</w:t>
      </w:r>
      <w:r w:rsidRPr="00C973F2">
        <w:rPr>
          <w:b/>
          <w:snapToGrid w:val="0"/>
          <w:sz w:val="24"/>
          <w:szCs w:val="24"/>
        </w:rPr>
        <w:t xml:space="preserve"> </w:t>
      </w:r>
      <w:r w:rsidRPr="00DD3332">
        <w:rPr>
          <w:b/>
          <w:snapToGrid w:val="0"/>
          <w:sz w:val="24"/>
          <w:szCs w:val="24"/>
        </w:rPr>
        <w:t>Changes to How You Check Your Child in and out of Child Care</w:t>
      </w:r>
      <w:r>
        <w:rPr>
          <w:b/>
          <w:snapToGrid w:val="0"/>
          <w:sz w:val="24"/>
          <w:szCs w:val="24"/>
        </w:rPr>
        <w:t xml:space="preserve"> </w:t>
      </w:r>
    </w:p>
    <w:p w14:paraId="614A2C6F" w14:textId="77777777" w:rsidR="000263BB" w:rsidRDefault="000263BB" w:rsidP="000263BB">
      <w:pPr>
        <w:widowControl w:val="0"/>
        <w:jc w:val="both"/>
        <w:rPr>
          <w:snapToGrid w:val="0"/>
          <w:sz w:val="24"/>
          <w:szCs w:val="24"/>
        </w:rPr>
      </w:pPr>
      <w:r w:rsidRPr="00B951B8">
        <w:rPr>
          <w:snapToGrid w:val="0"/>
          <w:sz w:val="24"/>
          <w:szCs w:val="24"/>
        </w:rPr>
        <w:t xml:space="preserve">                   </w:t>
      </w:r>
      <w:r w:rsidRPr="00B951B8">
        <w:rPr>
          <w:snapToGrid w:val="0"/>
          <w:sz w:val="24"/>
          <w:szCs w:val="24"/>
        </w:rPr>
        <w:tab/>
      </w:r>
      <w:r w:rsidRPr="00B951B8">
        <w:rPr>
          <w:snapToGrid w:val="0"/>
          <w:sz w:val="24"/>
          <w:szCs w:val="24"/>
        </w:rPr>
        <w:tab/>
      </w:r>
      <w:r w:rsidRPr="00B951B8">
        <w:rPr>
          <w:snapToGrid w:val="0"/>
          <w:sz w:val="24"/>
          <w:szCs w:val="24"/>
        </w:rPr>
        <w:tab/>
      </w:r>
    </w:p>
    <w:p w14:paraId="75979BC0" w14:textId="77777777" w:rsidR="000263BB" w:rsidRDefault="000263BB" w:rsidP="000263BB">
      <w:pPr>
        <w:spacing w:after="160" w:line="259" w:lineRule="auto"/>
        <w:jc w:val="both"/>
        <w:rPr>
          <w:rFonts w:ascii="Times New Roman" w:eastAsia="Calibri" w:hAnsi="Times New Roman"/>
          <w:sz w:val="24"/>
          <w:szCs w:val="24"/>
        </w:rPr>
      </w:pPr>
      <w:r w:rsidRPr="00063F2F">
        <w:rPr>
          <w:rFonts w:ascii="Times New Roman" w:eastAsia="Calibri" w:hAnsi="Times New Roman"/>
          <w:sz w:val="24"/>
          <w:szCs w:val="24"/>
        </w:rPr>
        <w:t xml:space="preserve">Dear </w:t>
      </w:r>
      <w:r>
        <w:rPr>
          <w:rFonts w:ascii="Times New Roman" w:eastAsia="Calibri" w:hAnsi="Times New Roman"/>
          <w:sz w:val="24"/>
          <w:szCs w:val="24"/>
        </w:rPr>
        <w:t>Parent/Guardian:</w:t>
      </w:r>
    </w:p>
    <w:p w14:paraId="543F1780" w14:textId="77777777" w:rsidR="000263BB" w:rsidRDefault="000263BB" w:rsidP="000263BB">
      <w:pPr>
        <w:pStyle w:val="NoSpacing"/>
        <w:jc w:val="both"/>
        <w:rPr>
          <w:rFonts w:ascii="Times New Roman" w:eastAsia="Calibri" w:hAnsi="Times New Roman"/>
          <w:sz w:val="24"/>
          <w:szCs w:val="24"/>
        </w:rPr>
      </w:pPr>
      <w:r w:rsidRPr="00686699">
        <w:rPr>
          <w:rFonts w:ascii="Times New Roman" w:eastAsia="Calibri" w:hAnsi="Times New Roman"/>
          <w:sz w:val="24"/>
          <w:szCs w:val="24"/>
        </w:rPr>
        <w:t>You are receiving this notice because you participate in New Jersey’s Child Care Subsidy Program</w:t>
      </w:r>
      <w:r>
        <w:rPr>
          <w:rFonts w:ascii="Times New Roman" w:eastAsia="Calibri" w:hAnsi="Times New Roman"/>
          <w:sz w:val="24"/>
          <w:szCs w:val="24"/>
        </w:rPr>
        <w:t xml:space="preserve">. As part of the subsidy program rules, families are required to report their child’s attendance through </w:t>
      </w:r>
      <w:r w:rsidRPr="00686699">
        <w:rPr>
          <w:rFonts w:ascii="Times New Roman" w:eastAsia="Calibri" w:hAnsi="Times New Roman"/>
          <w:sz w:val="24"/>
          <w:szCs w:val="24"/>
        </w:rPr>
        <w:t xml:space="preserve">the </w:t>
      </w:r>
      <w:r>
        <w:rPr>
          <w:rFonts w:ascii="Times New Roman" w:eastAsia="Calibri" w:hAnsi="Times New Roman"/>
          <w:sz w:val="24"/>
          <w:szCs w:val="24"/>
        </w:rPr>
        <w:t>state’s electronic attendance system using either a Point of Service (POS) swipe machine or calling in using the provider telephone. This requirement was temporarily put on hold due to the</w:t>
      </w:r>
      <w:r w:rsidRPr="00074A1F">
        <w:rPr>
          <w:rFonts w:ascii="Times New Roman" w:eastAsia="Calibri" w:hAnsi="Times New Roman"/>
          <w:sz w:val="24"/>
          <w:szCs w:val="24"/>
        </w:rPr>
        <w:t xml:space="preserve"> </w:t>
      </w:r>
      <w:r>
        <w:rPr>
          <w:rFonts w:ascii="Times New Roman" w:eastAsia="Calibri" w:hAnsi="Times New Roman"/>
          <w:sz w:val="24"/>
          <w:szCs w:val="24"/>
        </w:rPr>
        <w:t xml:space="preserve">COVID-19 </w:t>
      </w:r>
      <w:r w:rsidRPr="00074A1F">
        <w:rPr>
          <w:rFonts w:ascii="Times New Roman" w:eastAsia="Calibri" w:hAnsi="Times New Roman"/>
          <w:sz w:val="24"/>
          <w:szCs w:val="24"/>
        </w:rPr>
        <w:t xml:space="preserve">public health </w:t>
      </w:r>
      <w:r>
        <w:rPr>
          <w:rFonts w:ascii="Times New Roman" w:eastAsia="Calibri" w:hAnsi="Times New Roman"/>
          <w:sz w:val="24"/>
          <w:szCs w:val="24"/>
        </w:rPr>
        <w:t xml:space="preserve">emergency. </w:t>
      </w:r>
    </w:p>
    <w:p w14:paraId="137561FE" w14:textId="77777777" w:rsidR="000263BB" w:rsidRDefault="000263BB" w:rsidP="000263BB">
      <w:pPr>
        <w:pStyle w:val="NoSpacing"/>
        <w:jc w:val="both"/>
        <w:rPr>
          <w:rFonts w:ascii="Times New Roman" w:eastAsia="Calibri" w:hAnsi="Times New Roman"/>
          <w:sz w:val="24"/>
          <w:szCs w:val="24"/>
        </w:rPr>
      </w:pPr>
    </w:p>
    <w:p w14:paraId="193D149C" w14:textId="77777777" w:rsidR="000263BB" w:rsidRPr="00B81A72" w:rsidRDefault="000263BB" w:rsidP="000263BB">
      <w:pPr>
        <w:pStyle w:val="NoSpacing"/>
        <w:jc w:val="both"/>
        <w:rPr>
          <w:rFonts w:ascii="Times New Roman" w:eastAsia="Calibri" w:hAnsi="Times New Roman"/>
          <w:sz w:val="24"/>
          <w:szCs w:val="24"/>
        </w:rPr>
      </w:pPr>
      <w:r>
        <w:rPr>
          <w:rFonts w:ascii="Times New Roman" w:eastAsia="Calibri" w:hAnsi="Times New Roman"/>
          <w:sz w:val="24"/>
          <w:szCs w:val="24"/>
        </w:rPr>
        <w:t xml:space="preserve">Beginning January 1, 2021, you will need to use the state’s electronic attendance system once again. </w:t>
      </w:r>
      <w:r>
        <w:rPr>
          <w:rFonts w:ascii="Times New Roman" w:eastAsia="Calibri" w:hAnsi="Times New Roman"/>
          <w:bCs/>
          <w:sz w:val="24"/>
          <w:szCs w:val="24"/>
          <w:lang w:val="en"/>
        </w:rPr>
        <w:t xml:space="preserve">To meet COVID-19 </w:t>
      </w:r>
      <w:r>
        <w:rPr>
          <w:rFonts w:ascii="Times New Roman" w:eastAsia="Calibri" w:hAnsi="Times New Roman"/>
          <w:sz w:val="24"/>
          <w:szCs w:val="24"/>
        </w:rPr>
        <w:t>health and safety standards, we will use telephonic check-ins through the Interactive Voice Response (IVR) system so you can report your</w:t>
      </w:r>
      <w:r w:rsidRPr="00B81A72">
        <w:rPr>
          <w:rFonts w:ascii="Times New Roman" w:eastAsia="Calibri" w:hAnsi="Times New Roman"/>
          <w:sz w:val="24"/>
          <w:szCs w:val="24"/>
        </w:rPr>
        <w:t xml:space="preserve"> child’s attendance and absences each day. </w:t>
      </w:r>
      <w:r>
        <w:rPr>
          <w:rFonts w:ascii="Times New Roman" w:eastAsia="Calibri" w:hAnsi="Times New Roman"/>
          <w:sz w:val="24"/>
          <w:szCs w:val="24"/>
        </w:rPr>
        <w:t>This system</w:t>
      </w:r>
      <w:r w:rsidRPr="00B81A72">
        <w:rPr>
          <w:rFonts w:ascii="Times New Roman" w:eastAsia="Calibri" w:hAnsi="Times New Roman"/>
          <w:sz w:val="24"/>
          <w:szCs w:val="24"/>
        </w:rPr>
        <w:t xml:space="preserve"> will </w:t>
      </w:r>
      <w:r>
        <w:rPr>
          <w:rFonts w:ascii="Times New Roman" w:eastAsia="Calibri" w:hAnsi="Times New Roman"/>
          <w:sz w:val="24"/>
          <w:szCs w:val="24"/>
        </w:rPr>
        <w:t>prompt</w:t>
      </w:r>
      <w:r w:rsidRPr="00B81A72">
        <w:rPr>
          <w:rFonts w:ascii="Times New Roman" w:eastAsia="Calibri" w:hAnsi="Times New Roman"/>
          <w:sz w:val="24"/>
          <w:szCs w:val="24"/>
        </w:rPr>
        <w:t xml:space="preserve"> you on how to record your child’s attendance</w:t>
      </w:r>
      <w:r>
        <w:rPr>
          <w:rFonts w:ascii="Times New Roman" w:eastAsia="Calibri" w:hAnsi="Times New Roman"/>
          <w:sz w:val="24"/>
          <w:szCs w:val="24"/>
        </w:rPr>
        <w:t xml:space="preserve"> when you call in</w:t>
      </w:r>
      <w:r w:rsidRPr="00B81A72">
        <w:rPr>
          <w:rFonts w:ascii="Times New Roman" w:eastAsia="Calibri" w:hAnsi="Times New Roman"/>
          <w:sz w:val="24"/>
          <w:szCs w:val="24"/>
        </w:rPr>
        <w:t xml:space="preserve">.  </w:t>
      </w:r>
    </w:p>
    <w:p w14:paraId="574C5526" w14:textId="77777777" w:rsidR="000263BB" w:rsidRDefault="000263BB" w:rsidP="000263BB">
      <w:pPr>
        <w:pStyle w:val="NoSpacing"/>
        <w:jc w:val="both"/>
        <w:rPr>
          <w:rFonts w:ascii="Times New Roman" w:eastAsia="Calibri" w:hAnsi="Times New Roman"/>
          <w:sz w:val="24"/>
          <w:szCs w:val="24"/>
        </w:rPr>
      </w:pPr>
    </w:p>
    <w:p w14:paraId="266B80A7" w14:textId="77777777" w:rsidR="000263BB" w:rsidRPr="0018742E" w:rsidRDefault="000263BB" w:rsidP="000263BB">
      <w:pPr>
        <w:pStyle w:val="Default"/>
        <w:jc w:val="both"/>
        <w:rPr>
          <w:rFonts w:ascii="Times New Roman" w:hAnsi="Times New Roman"/>
          <w:bCs/>
          <w:shd w:val="clear" w:color="auto" w:fill="FFFFFF"/>
        </w:rPr>
      </w:pPr>
      <w:r>
        <w:rPr>
          <w:rFonts w:ascii="Times New Roman" w:hAnsi="Times New Roman"/>
          <w:shd w:val="clear" w:color="auto" w:fill="FFFFFF"/>
        </w:rPr>
        <w:t xml:space="preserve">Please </w:t>
      </w:r>
      <w:r w:rsidRPr="00B81A72">
        <w:rPr>
          <w:rFonts w:ascii="Times New Roman" w:hAnsi="Times New Roman"/>
          <w:bCs/>
          <w:shd w:val="clear" w:color="auto" w:fill="FFFFFF"/>
          <w:lang w:val="en"/>
        </w:rPr>
        <w:t xml:space="preserve">complete the </w:t>
      </w:r>
      <w:r>
        <w:rPr>
          <w:rFonts w:ascii="Times New Roman" w:hAnsi="Times New Roman"/>
          <w:bCs/>
          <w:shd w:val="clear" w:color="auto" w:fill="FFFFFF"/>
          <w:lang w:val="en"/>
        </w:rPr>
        <w:t xml:space="preserve">enclosed form to confirm the contact information that you will use to report your child’s attendance. You can submit up to three phone numbers that will be verified to be used to report your child’s attendance.  </w:t>
      </w:r>
      <w:r w:rsidRPr="005C45DD">
        <w:rPr>
          <w:rFonts w:ascii="Times New Roman" w:hAnsi="Times New Roman"/>
          <w:bCs/>
          <w:shd w:val="clear" w:color="auto" w:fill="FFFFFF"/>
        </w:rPr>
        <w:t>The</w:t>
      </w:r>
      <w:r w:rsidRPr="003B3448">
        <w:rPr>
          <w:rFonts w:ascii="Times New Roman" w:hAnsi="Times New Roman"/>
          <w:bCs/>
          <w:shd w:val="clear" w:color="auto" w:fill="FFFFFF"/>
          <w:lang w:val="en"/>
        </w:rPr>
        <w:t xml:space="preserve"> phone numbers</w:t>
      </w:r>
      <w:r>
        <w:rPr>
          <w:rFonts w:ascii="Times New Roman" w:hAnsi="Times New Roman"/>
          <w:bCs/>
          <w:shd w:val="clear" w:color="auto" w:fill="FFFFFF"/>
          <w:lang w:val="en"/>
        </w:rPr>
        <w:t xml:space="preserve"> can be landlines or cell phones</w:t>
      </w:r>
      <w:r w:rsidRPr="003B3448">
        <w:rPr>
          <w:rFonts w:ascii="Times New Roman" w:hAnsi="Times New Roman"/>
          <w:bCs/>
          <w:shd w:val="clear" w:color="auto" w:fill="FFFFFF"/>
          <w:lang w:val="en"/>
        </w:rPr>
        <w:t xml:space="preserve"> of the people responsible for dropping off and picking up your child(ren) from care</w:t>
      </w:r>
      <w:r>
        <w:rPr>
          <w:rFonts w:ascii="Times New Roman" w:hAnsi="Times New Roman"/>
          <w:bCs/>
          <w:shd w:val="clear" w:color="auto" w:fill="FFFFFF"/>
          <w:lang w:val="en"/>
        </w:rPr>
        <w:t xml:space="preserve">.  Designees </w:t>
      </w:r>
      <w:r>
        <w:rPr>
          <w:rFonts w:ascii="Times New Roman" w:hAnsi="Times New Roman"/>
          <w:bCs/>
          <w:shd w:val="clear" w:color="auto" w:fill="FFFFFF"/>
        </w:rPr>
        <w:t xml:space="preserve">can use their own telephone number to report </w:t>
      </w:r>
      <w:r w:rsidRPr="0018742E">
        <w:rPr>
          <w:rFonts w:ascii="Times New Roman" w:hAnsi="Times New Roman"/>
          <w:bCs/>
          <w:shd w:val="clear" w:color="auto" w:fill="FFFFFF"/>
        </w:rPr>
        <w:t>your child’s</w:t>
      </w:r>
      <w:r>
        <w:rPr>
          <w:rFonts w:ascii="Times New Roman" w:hAnsi="Times New Roman"/>
          <w:bCs/>
          <w:shd w:val="clear" w:color="auto" w:fill="FFFFFF"/>
        </w:rPr>
        <w:t xml:space="preserve"> attendance and must have </w:t>
      </w:r>
      <w:r w:rsidRPr="00B21993">
        <w:rPr>
          <w:rFonts w:ascii="Times New Roman" w:hAnsi="Times New Roman"/>
          <w:bCs/>
          <w:shd w:val="clear" w:color="auto" w:fill="FFFFFF"/>
        </w:rPr>
        <w:t>their own Famil</w:t>
      </w:r>
      <w:r>
        <w:rPr>
          <w:rFonts w:ascii="Times New Roman" w:hAnsi="Times New Roman"/>
          <w:bCs/>
          <w:shd w:val="clear" w:color="auto" w:fill="FFFFFF"/>
        </w:rPr>
        <w:t>ies</w:t>
      </w:r>
      <w:r w:rsidRPr="00B21993">
        <w:rPr>
          <w:rFonts w:ascii="Times New Roman" w:hAnsi="Times New Roman"/>
          <w:bCs/>
          <w:shd w:val="clear" w:color="auto" w:fill="FFFFFF"/>
        </w:rPr>
        <w:t xml:space="preserve"> First </w:t>
      </w:r>
      <w:r>
        <w:rPr>
          <w:rFonts w:ascii="Times New Roman" w:hAnsi="Times New Roman"/>
          <w:bCs/>
          <w:shd w:val="clear" w:color="auto" w:fill="FFFFFF"/>
        </w:rPr>
        <w:t>c</w:t>
      </w:r>
      <w:r w:rsidRPr="00B21993">
        <w:rPr>
          <w:rFonts w:ascii="Times New Roman" w:hAnsi="Times New Roman"/>
          <w:bCs/>
          <w:shd w:val="clear" w:color="auto" w:fill="FFFFFF"/>
        </w:rPr>
        <w:t xml:space="preserve">ard and </w:t>
      </w:r>
      <w:r>
        <w:rPr>
          <w:rFonts w:ascii="Times New Roman" w:hAnsi="Times New Roman"/>
          <w:bCs/>
          <w:shd w:val="clear" w:color="auto" w:fill="FFFFFF"/>
        </w:rPr>
        <w:t>PIN</w:t>
      </w:r>
      <w:r w:rsidRPr="00B21993">
        <w:rPr>
          <w:rFonts w:ascii="Times New Roman" w:hAnsi="Times New Roman"/>
          <w:bCs/>
          <w:shd w:val="clear" w:color="auto" w:fill="FFFFFF"/>
        </w:rPr>
        <w:t xml:space="preserve"> number</w:t>
      </w:r>
      <w:r>
        <w:rPr>
          <w:rFonts w:ascii="Times New Roman" w:hAnsi="Times New Roman"/>
          <w:bCs/>
          <w:shd w:val="clear" w:color="auto" w:fill="FFFFFF"/>
        </w:rPr>
        <w:t xml:space="preserve"> (this maybe someone you have already assigned and already has a card)</w:t>
      </w:r>
      <w:r w:rsidRPr="00B21993">
        <w:rPr>
          <w:rFonts w:ascii="Times New Roman" w:hAnsi="Times New Roman"/>
          <w:bCs/>
          <w:shd w:val="clear" w:color="auto" w:fill="FFFFFF"/>
        </w:rPr>
        <w:t xml:space="preserve">. </w:t>
      </w:r>
      <w:r>
        <w:rPr>
          <w:rFonts w:ascii="Times New Roman" w:hAnsi="Times New Roman"/>
          <w:bCs/>
          <w:shd w:val="clear" w:color="auto" w:fill="FFFFFF"/>
        </w:rPr>
        <w:t xml:space="preserve">If you need a new or a replacement card, please indicate that when you fill out the form and your local CCR&amp;R will send you a card. As </w:t>
      </w:r>
      <w:r w:rsidRPr="00B21993">
        <w:rPr>
          <w:rFonts w:ascii="Times New Roman" w:hAnsi="Times New Roman"/>
          <w:bCs/>
          <w:shd w:val="clear" w:color="auto" w:fill="FFFFFF"/>
        </w:rPr>
        <w:t>a reminder</w:t>
      </w:r>
      <w:r>
        <w:rPr>
          <w:rFonts w:ascii="Times New Roman" w:hAnsi="Times New Roman"/>
          <w:bCs/>
          <w:shd w:val="clear" w:color="auto" w:fill="FFFFFF"/>
        </w:rPr>
        <w:t>,</w:t>
      </w:r>
      <w:r w:rsidRPr="00B21993">
        <w:rPr>
          <w:rFonts w:ascii="Times New Roman" w:hAnsi="Times New Roman"/>
          <w:bCs/>
          <w:shd w:val="clear" w:color="auto" w:fill="FFFFFF"/>
        </w:rPr>
        <w:t xml:space="preserve"> the </w:t>
      </w:r>
      <w:r>
        <w:rPr>
          <w:rFonts w:ascii="Times New Roman" w:hAnsi="Times New Roman"/>
          <w:bCs/>
          <w:shd w:val="clear" w:color="auto" w:fill="FFFFFF"/>
        </w:rPr>
        <w:t>Designee</w:t>
      </w:r>
      <w:r w:rsidRPr="00B21993">
        <w:rPr>
          <w:rFonts w:ascii="Times New Roman" w:hAnsi="Times New Roman"/>
          <w:bCs/>
          <w:shd w:val="clear" w:color="auto" w:fill="FFFFFF"/>
        </w:rPr>
        <w:t xml:space="preserve"> cannot be</w:t>
      </w:r>
      <w:r>
        <w:rPr>
          <w:rFonts w:ascii="Times New Roman" w:hAnsi="Times New Roman"/>
          <w:bCs/>
          <w:shd w:val="clear" w:color="auto" w:fill="FFFFFF"/>
        </w:rPr>
        <w:t xml:space="preserve"> a staff person from your</w:t>
      </w:r>
      <w:r w:rsidRPr="00B21993">
        <w:rPr>
          <w:rFonts w:ascii="Times New Roman" w:hAnsi="Times New Roman"/>
          <w:bCs/>
          <w:shd w:val="clear" w:color="auto" w:fill="FFFFFF"/>
        </w:rPr>
        <w:t xml:space="preserve"> child care provider</w:t>
      </w:r>
      <w:r>
        <w:rPr>
          <w:rFonts w:ascii="Times New Roman" w:hAnsi="Times New Roman"/>
          <w:bCs/>
          <w:shd w:val="clear" w:color="auto" w:fill="FFFFFF"/>
        </w:rPr>
        <w:t>.</w:t>
      </w:r>
    </w:p>
    <w:p w14:paraId="05334516" w14:textId="77777777" w:rsidR="000263BB" w:rsidRDefault="000263BB" w:rsidP="000263BB">
      <w:pPr>
        <w:pStyle w:val="Default"/>
        <w:jc w:val="both"/>
        <w:rPr>
          <w:rFonts w:ascii="Times New Roman" w:hAnsi="Times New Roman"/>
          <w:bCs/>
          <w:shd w:val="clear" w:color="auto" w:fill="FFFFFF"/>
          <w:lang w:val="en"/>
        </w:rPr>
      </w:pPr>
    </w:p>
    <w:p w14:paraId="1AEE1C3C" w14:textId="77777777" w:rsidR="000263BB" w:rsidRPr="0032347A" w:rsidRDefault="000263BB" w:rsidP="000263BB">
      <w:pPr>
        <w:pStyle w:val="Default"/>
        <w:jc w:val="both"/>
        <w:rPr>
          <w:rFonts w:ascii="Times New Roman" w:eastAsia="Calibri" w:hAnsi="Times New Roman"/>
        </w:rPr>
      </w:pPr>
      <w:r w:rsidRPr="00692642">
        <w:rPr>
          <w:rFonts w:ascii="Times New Roman" w:hAnsi="Times New Roman" w:cs="Times New Roman"/>
          <w:shd w:val="clear" w:color="auto" w:fill="FFFFFF"/>
        </w:rPr>
        <w:t xml:space="preserve">In </w:t>
      </w:r>
      <w:r>
        <w:rPr>
          <w:rFonts w:ascii="Times New Roman" w:hAnsi="Times New Roman" w:cs="Times New Roman"/>
          <w:shd w:val="clear" w:color="auto" w:fill="FFFFFF"/>
        </w:rPr>
        <w:t xml:space="preserve">December, your local </w:t>
      </w:r>
      <w:r w:rsidRPr="00692642">
        <w:rPr>
          <w:rFonts w:ascii="Times New Roman" w:hAnsi="Times New Roman" w:cs="Times New Roman"/>
          <w:shd w:val="clear" w:color="auto" w:fill="FFFFFF"/>
        </w:rPr>
        <w:t xml:space="preserve">CCR&amp;R will </w:t>
      </w:r>
      <w:r>
        <w:rPr>
          <w:rFonts w:ascii="Times New Roman" w:hAnsi="Times New Roman" w:cs="Times New Roman"/>
          <w:shd w:val="clear" w:color="auto" w:fill="FFFFFF"/>
        </w:rPr>
        <w:t xml:space="preserve">have technical assistance sessions to help you learn how to properly use the phone system and answer questions. We have also prepared these </w:t>
      </w:r>
      <w:r w:rsidRPr="00824CE1">
        <w:rPr>
          <w:rFonts w:ascii="Times New Roman" w:hAnsi="Times New Roman" w:cs="Times New Roman"/>
          <w:shd w:val="clear" w:color="auto" w:fill="FFFFFF"/>
        </w:rPr>
        <w:t>Frequently</w:t>
      </w:r>
      <w:r w:rsidRPr="00C01C27">
        <w:rPr>
          <w:rFonts w:ascii="Times New Roman" w:hAnsi="Times New Roman" w:cs="Times New Roman"/>
          <w:i/>
          <w:shd w:val="clear" w:color="auto" w:fill="FFFFFF"/>
        </w:rPr>
        <w:t xml:space="preserve"> Asked Questions (FAQ)</w:t>
      </w:r>
      <w:r w:rsidRPr="00E37442">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and a </w:t>
      </w:r>
      <w:r w:rsidRPr="00C01C27">
        <w:rPr>
          <w:rFonts w:ascii="Times New Roman" w:hAnsi="Times New Roman" w:cs="Times New Roman"/>
          <w:i/>
          <w:shd w:val="clear" w:color="auto" w:fill="FFFFFF"/>
        </w:rPr>
        <w:t>Parent IVR Quick Reference Guide</w:t>
      </w:r>
      <w:r>
        <w:rPr>
          <w:rFonts w:ascii="Times New Roman" w:hAnsi="Times New Roman" w:cs="Times New Roman"/>
          <w:shd w:val="clear" w:color="auto" w:fill="FFFFFF"/>
        </w:rPr>
        <w:t xml:space="preserve">. </w:t>
      </w:r>
    </w:p>
    <w:p w14:paraId="3BBDE8F6" w14:textId="77777777" w:rsidR="000263BB" w:rsidRPr="0032347A" w:rsidRDefault="000263BB" w:rsidP="000263BB">
      <w:pPr>
        <w:pStyle w:val="Default"/>
        <w:rPr>
          <w:rFonts w:ascii="Times New Roman" w:hAnsi="Times New Roman" w:cs="Times New Roman"/>
          <w:bCs/>
          <w:shd w:val="clear" w:color="auto" w:fill="FFFFFF"/>
        </w:rPr>
      </w:pPr>
    </w:p>
    <w:p w14:paraId="7F9F03EC" w14:textId="460A9AE1" w:rsidR="000263BB" w:rsidRPr="00C973F2" w:rsidRDefault="000263BB" w:rsidP="000263BB">
      <w:pPr>
        <w:pStyle w:val="Default"/>
        <w:jc w:val="both"/>
        <w:rPr>
          <w:rFonts w:ascii="Times New Roman" w:hAnsi="Times New Roman"/>
          <w:bCs/>
          <w:shd w:val="clear" w:color="auto" w:fill="FFFFFF"/>
        </w:rPr>
      </w:pPr>
      <w:r>
        <w:rPr>
          <w:rFonts w:ascii="Times New Roman" w:hAnsi="Times New Roman"/>
          <w:bCs/>
          <w:shd w:val="clear" w:color="auto" w:fill="FFFFFF"/>
          <w:lang w:val="en"/>
        </w:rPr>
        <w:t xml:space="preserve">Please note that you need to complete and return to your local CCR&amp;R the </w:t>
      </w:r>
      <w:r w:rsidRPr="001C57C3">
        <w:rPr>
          <w:rFonts w:ascii="Times New Roman" w:hAnsi="Times New Roman"/>
          <w:bCs/>
          <w:i/>
          <w:shd w:val="clear" w:color="auto" w:fill="FFFFFF"/>
          <w:lang w:val="en"/>
        </w:rPr>
        <w:t xml:space="preserve">IVR System Contact Update </w:t>
      </w:r>
      <w:r>
        <w:rPr>
          <w:rFonts w:ascii="Times New Roman" w:hAnsi="Times New Roman"/>
          <w:bCs/>
          <w:shd w:val="clear" w:color="auto" w:fill="FFFFFF"/>
          <w:lang w:val="en"/>
        </w:rPr>
        <w:t xml:space="preserve">form no later than </w:t>
      </w:r>
      <w:r w:rsidR="00AA4768">
        <w:rPr>
          <w:rFonts w:ascii="Times New Roman" w:hAnsi="Times New Roman"/>
          <w:bCs/>
          <w:shd w:val="clear" w:color="auto" w:fill="FFFFFF"/>
          <w:lang w:val="en"/>
        </w:rPr>
        <w:t>12/14/20</w:t>
      </w:r>
      <w:r>
        <w:rPr>
          <w:rFonts w:ascii="Times New Roman" w:hAnsi="Times New Roman"/>
          <w:bCs/>
          <w:shd w:val="clear" w:color="auto" w:fill="FFFFFF"/>
          <w:lang w:val="en"/>
        </w:rPr>
        <w:t xml:space="preserve">, in order </w:t>
      </w:r>
      <w:r w:rsidRPr="00C973F2">
        <w:rPr>
          <w:rFonts w:ascii="Times New Roman" w:hAnsi="Times New Roman"/>
          <w:bCs/>
          <w:shd w:val="clear" w:color="auto" w:fill="FFFFFF"/>
          <w:lang w:val="en"/>
        </w:rPr>
        <w:t xml:space="preserve">to start using the IVR system. </w:t>
      </w:r>
    </w:p>
    <w:p w14:paraId="12667DC8" w14:textId="77777777" w:rsidR="000263BB" w:rsidRPr="00C973F2" w:rsidRDefault="000263BB" w:rsidP="000263BB">
      <w:pPr>
        <w:pStyle w:val="Default"/>
        <w:rPr>
          <w:rFonts w:ascii="Times New Roman" w:hAnsi="Times New Roman"/>
          <w:bCs/>
          <w:shd w:val="clear" w:color="auto" w:fill="FFFFFF"/>
        </w:rPr>
      </w:pPr>
    </w:p>
    <w:p w14:paraId="00F41DAE" w14:textId="6654824D" w:rsidR="000263BB" w:rsidRDefault="000263BB" w:rsidP="000263BB">
      <w:pPr>
        <w:pStyle w:val="Default"/>
        <w:rPr>
          <w:rFonts w:ascii="Times New Roman" w:hAnsi="Times New Roman"/>
          <w:bCs/>
          <w:u w:val="single"/>
          <w:shd w:val="clear" w:color="auto" w:fill="FFFFFF"/>
        </w:rPr>
      </w:pPr>
      <w:r w:rsidRPr="00373B9B">
        <w:rPr>
          <w:rFonts w:ascii="Times New Roman" w:hAnsi="Times New Roman"/>
          <w:bCs/>
          <w:shd w:val="clear" w:color="auto" w:fill="FFFFFF"/>
        </w:rPr>
        <w:t xml:space="preserve">If you have questions about this notice or need </w:t>
      </w:r>
      <w:r>
        <w:rPr>
          <w:rFonts w:ascii="Times New Roman" w:hAnsi="Times New Roman"/>
          <w:bCs/>
          <w:shd w:val="clear" w:color="auto" w:fill="FFFFFF"/>
        </w:rPr>
        <w:t xml:space="preserve">help, </w:t>
      </w:r>
      <w:r w:rsidRPr="00373B9B">
        <w:rPr>
          <w:rFonts w:ascii="Times New Roman" w:hAnsi="Times New Roman"/>
          <w:bCs/>
          <w:shd w:val="clear" w:color="auto" w:fill="FFFFFF"/>
        </w:rPr>
        <w:t xml:space="preserve">please </w:t>
      </w:r>
      <w:r>
        <w:rPr>
          <w:rFonts w:ascii="Times New Roman" w:hAnsi="Times New Roman"/>
          <w:bCs/>
          <w:shd w:val="clear" w:color="auto" w:fill="FFFFFF"/>
        </w:rPr>
        <w:t>contact</w:t>
      </w:r>
      <w:r w:rsidRPr="00373B9B">
        <w:rPr>
          <w:rFonts w:ascii="Times New Roman" w:hAnsi="Times New Roman"/>
          <w:bCs/>
          <w:shd w:val="clear" w:color="auto" w:fill="FFFFFF"/>
        </w:rPr>
        <w:t xml:space="preserve"> </w:t>
      </w:r>
      <w:r w:rsidR="00AA4768">
        <w:rPr>
          <w:rFonts w:ascii="Times New Roman" w:hAnsi="Times New Roman"/>
          <w:bCs/>
          <w:shd w:val="clear" w:color="auto" w:fill="FFFFFF"/>
        </w:rPr>
        <w:t>4C</w:t>
      </w:r>
      <w:r w:rsidR="00B930F3">
        <w:rPr>
          <w:rFonts w:ascii="Times New Roman" w:hAnsi="Times New Roman"/>
          <w:bCs/>
          <w:shd w:val="clear" w:color="auto" w:fill="FFFFFF"/>
        </w:rPr>
        <w:t>s</w:t>
      </w:r>
      <w:r w:rsidR="00AA4768">
        <w:rPr>
          <w:rFonts w:ascii="Times New Roman" w:hAnsi="Times New Roman"/>
          <w:bCs/>
          <w:shd w:val="clear" w:color="auto" w:fill="FFFFFF"/>
        </w:rPr>
        <w:t xml:space="preserve"> of Passaic County</w:t>
      </w:r>
      <w:r w:rsidR="00705FCF">
        <w:rPr>
          <w:rFonts w:ascii="Times New Roman" w:hAnsi="Times New Roman"/>
          <w:bCs/>
          <w:shd w:val="clear" w:color="auto" w:fill="FFFFFF"/>
        </w:rPr>
        <w:t>, Inc.</w:t>
      </w:r>
      <w:r w:rsidRPr="00373B9B">
        <w:rPr>
          <w:rFonts w:ascii="Times New Roman" w:hAnsi="Times New Roman"/>
          <w:bCs/>
          <w:shd w:val="clear" w:color="auto" w:fill="FFFFFF"/>
        </w:rPr>
        <w:t xml:space="preserve"> at </w:t>
      </w:r>
      <w:r w:rsidR="00AA4768">
        <w:rPr>
          <w:rFonts w:ascii="Times New Roman" w:hAnsi="Times New Roman"/>
          <w:bCs/>
          <w:shd w:val="clear" w:color="auto" w:fill="FFFFFF"/>
        </w:rPr>
        <w:t>973-684-1904</w:t>
      </w:r>
      <w:r w:rsidRPr="00373B9B">
        <w:rPr>
          <w:rFonts w:ascii="Times New Roman" w:hAnsi="Times New Roman"/>
          <w:bCs/>
          <w:shd w:val="clear" w:color="auto" w:fill="FFFFFF"/>
        </w:rPr>
        <w:t xml:space="preserve"> or email </w:t>
      </w:r>
      <w:r w:rsidR="00AA4768">
        <w:rPr>
          <w:rFonts w:ascii="Times New Roman" w:hAnsi="Times New Roman"/>
          <w:bCs/>
          <w:u w:val="single"/>
          <w:shd w:val="clear" w:color="auto" w:fill="FFFFFF"/>
        </w:rPr>
        <w:t>familyservices@4cspassaic.net</w:t>
      </w:r>
      <w:r w:rsidRPr="00373B9B">
        <w:rPr>
          <w:rFonts w:ascii="Times New Roman" w:hAnsi="Times New Roman"/>
          <w:bCs/>
          <w:u w:val="single"/>
          <w:shd w:val="clear" w:color="auto" w:fill="FFFFFF"/>
        </w:rPr>
        <w:t>.</w:t>
      </w:r>
      <w:r>
        <w:rPr>
          <w:rFonts w:ascii="Times New Roman" w:hAnsi="Times New Roman"/>
          <w:bCs/>
          <w:u w:val="single"/>
          <w:shd w:val="clear" w:color="auto" w:fill="FFFFFF"/>
        </w:rPr>
        <w:t xml:space="preserve">  </w:t>
      </w:r>
    </w:p>
    <w:p w14:paraId="30233C48" w14:textId="77777777" w:rsidR="00C95935" w:rsidRDefault="00936872"/>
    <w:sectPr w:rsidR="00C959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2834C" w14:textId="77777777" w:rsidR="00936872" w:rsidRDefault="00936872" w:rsidP="000263BB">
      <w:r>
        <w:separator/>
      </w:r>
    </w:p>
  </w:endnote>
  <w:endnote w:type="continuationSeparator" w:id="0">
    <w:p w14:paraId="1464DA64" w14:textId="77777777" w:rsidR="00936872" w:rsidRDefault="00936872" w:rsidP="0002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AC242" w14:textId="77777777" w:rsidR="00936872" w:rsidRDefault="00936872" w:rsidP="000263BB">
      <w:r>
        <w:separator/>
      </w:r>
    </w:p>
  </w:footnote>
  <w:footnote w:type="continuationSeparator" w:id="0">
    <w:p w14:paraId="6C2897D0" w14:textId="77777777" w:rsidR="00936872" w:rsidRDefault="00936872" w:rsidP="00026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160" w:type="dxa"/>
      <w:jc w:val="center"/>
      <w:tblLook w:val="01E0" w:firstRow="1" w:lastRow="1" w:firstColumn="1" w:lastColumn="1" w:noHBand="0" w:noVBand="0"/>
    </w:tblPr>
    <w:tblGrid>
      <w:gridCol w:w="2340"/>
      <w:gridCol w:w="6210"/>
      <w:gridCol w:w="2610"/>
    </w:tblGrid>
    <w:tr w:rsidR="000263BB" w:rsidRPr="000263BB" w14:paraId="52A2817C" w14:textId="77777777" w:rsidTr="001D4295">
      <w:trPr>
        <w:jc w:val="center"/>
      </w:trPr>
      <w:tc>
        <w:tcPr>
          <w:tcW w:w="2340" w:type="dxa"/>
          <w:shd w:val="clear" w:color="auto" w:fill="auto"/>
        </w:tcPr>
        <w:p w14:paraId="27665941" w14:textId="77777777" w:rsidR="000263BB" w:rsidRPr="000263BB" w:rsidRDefault="000263BB" w:rsidP="000263BB">
          <w:pPr>
            <w:jc w:val="center"/>
            <w:rPr>
              <w:rFonts w:ascii="Times New Roman" w:hAnsi="Times New Roman"/>
              <w:snapToGrid w:val="0"/>
              <w:color w:val="003399"/>
              <w:sz w:val="15"/>
              <w:szCs w:val="15"/>
            </w:rPr>
          </w:pPr>
        </w:p>
        <w:p w14:paraId="1C7AD441" w14:textId="77777777" w:rsidR="000263BB" w:rsidRPr="000263BB" w:rsidRDefault="000263BB" w:rsidP="000263BB">
          <w:pPr>
            <w:jc w:val="center"/>
            <w:rPr>
              <w:rFonts w:ascii="Times New Roman" w:hAnsi="Times New Roman"/>
              <w:snapToGrid w:val="0"/>
              <w:color w:val="000000"/>
              <w:sz w:val="15"/>
              <w:szCs w:val="15"/>
            </w:rPr>
          </w:pPr>
        </w:p>
      </w:tc>
      <w:tc>
        <w:tcPr>
          <w:tcW w:w="6210" w:type="dxa"/>
          <w:shd w:val="clear" w:color="auto" w:fill="auto"/>
        </w:tcPr>
        <w:p w14:paraId="2F2D7996" w14:textId="77777777" w:rsidR="000263BB" w:rsidRPr="000263BB" w:rsidRDefault="000263BB" w:rsidP="000263BB">
          <w:pPr>
            <w:jc w:val="center"/>
            <w:rPr>
              <w:rFonts w:ascii="Times New Roman" w:hAnsi="Times New Roman"/>
              <w:snapToGrid w:val="0"/>
              <w:color w:val="000000"/>
              <w:sz w:val="15"/>
              <w:szCs w:val="15"/>
            </w:rPr>
          </w:pPr>
          <w:r w:rsidRPr="000263BB">
            <w:rPr>
              <w:rFonts w:ascii="Times New Roman" w:hAnsi="Times New Roman"/>
              <w:noProof/>
              <w:snapToGrid w:val="0"/>
              <w:color w:val="000000"/>
              <w:sz w:val="15"/>
              <w:szCs w:val="15"/>
            </w:rPr>
            <w:drawing>
              <wp:inline distT="0" distB="0" distL="0" distR="0" wp14:anchorId="1C07734D" wp14:editId="64DF1F32">
                <wp:extent cx="666750" cy="733425"/>
                <wp:effectExtent l="0" t="0" r="0" b="0"/>
                <wp:docPr id="1" name="Picture 1" descr="Seal_of_NJ without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of_NJ without wo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33425"/>
                        </a:xfrm>
                        <a:prstGeom prst="rect">
                          <a:avLst/>
                        </a:prstGeom>
                        <a:noFill/>
                        <a:ln>
                          <a:noFill/>
                        </a:ln>
                      </pic:spPr>
                    </pic:pic>
                  </a:graphicData>
                </a:graphic>
              </wp:inline>
            </w:drawing>
          </w:r>
        </w:p>
        <w:p w14:paraId="7E9E3D44" w14:textId="77777777" w:rsidR="000263BB" w:rsidRPr="000263BB" w:rsidRDefault="000263BB" w:rsidP="000263BB">
          <w:pPr>
            <w:jc w:val="center"/>
            <w:rPr>
              <w:rFonts w:ascii="Times New Roman" w:hAnsi="Times New Roman"/>
              <w:snapToGrid w:val="0"/>
              <w:color w:val="000000"/>
              <w:sz w:val="15"/>
              <w:szCs w:val="15"/>
            </w:rPr>
          </w:pPr>
          <w:r w:rsidRPr="000263BB">
            <w:rPr>
              <w:rFonts w:ascii="Times New Roman" w:hAnsi="Times New Roman"/>
              <w:noProof/>
              <w:snapToGrid w:val="0"/>
              <w:color w:val="000000"/>
              <w:sz w:val="15"/>
              <w:szCs w:val="15"/>
            </w:rPr>
            <w:drawing>
              <wp:inline distT="0" distB="0" distL="0" distR="0" wp14:anchorId="5EBCB347" wp14:editId="08369D23">
                <wp:extent cx="1600200" cy="228600"/>
                <wp:effectExtent l="0" t="0" r="0" b="0"/>
                <wp:docPr id="2" name="Picture 2" descr="State of New 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of New Jerse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228600"/>
                        </a:xfrm>
                        <a:prstGeom prst="rect">
                          <a:avLst/>
                        </a:prstGeom>
                        <a:noFill/>
                        <a:ln>
                          <a:noFill/>
                        </a:ln>
                      </pic:spPr>
                    </pic:pic>
                  </a:graphicData>
                </a:graphic>
              </wp:inline>
            </w:drawing>
          </w:r>
        </w:p>
      </w:tc>
      <w:tc>
        <w:tcPr>
          <w:tcW w:w="2610" w:type="dxa"/>
          <w:shd w:val="clear" w:color="auto" w:fill="auto"/>
        </w:tcPr>
        <w:p w14:paraId="17A14860" w14:textId="77777777" w:rsidR="000263BB" w:rsidRPr="000263BB" w:rsidRDefault="000263BB" w:rsidP="000263BB">
          <w:pPr>
            <w:rPr>
              <w:rFonts w:ascii="Times New Roman" w:hAnsi="Times New Roman"/>
              <w:snapToGrid w:val="0"/>
              <w:color w:val="000000"/>
              <w:sz w:val="15"/>
              <w:szCs w:val="15"/>
            </w:rPr>
          </w:pPr>
        </w:p>
        <w:p w14:paraId="2162494B" w14:textId="77777777" w:rsidR="000263BB" w:rsidRPr="000263BB" w:rsidRDefault="000263BB" w:rsidP="000263BB">
          <w:pPr>
            <w:jc w:val="center"/>
            <w:rPr>
              <w:rFonts w:ascii="Times New Roman" w:hAnsi="Times New Roman"/>
              <w:snapToGrid w:val="0"/>
              <w:color w:val="000000"/>
              <w:sz w:val="15"/>
              <w:szCs w:val="15"/>
            </w:rPr>
          </w:pPr>
        </w:p>
      </w:tc>
    </w:tr>
    <w:tr w:rsidR="000263BB" w:rsidRPr="000263BB" w14:paraId="1ABBED3C" w14:textId="77777777" w:rsidTr="001D4295">
      <w:trPr>
        <w:trHeight w:val="1077"/>
        <w:jc w:val="center"/>
      </w:trPr>
      <w:tc>
        <w:tcPr>
          <w:tcW w:w="2340" w:type="dxa"/>
          <w:shd w:val="clear" w:color="auto" w:fill="auto"/>
        </w:tcPr>
        <w:p w14:paraId="3F4E5793" w14:textId="77777777" w:rsidR="000263BB" w:rsidRPr="000263BB" w:rsidRDefault="000263BB" w:rsidP="000263BB">
          <w:pPr>
            <w:jc w:val="center"/>
            <w:rPr>
              <w:rFonts w:ascii="Times New Roman" w:hAnsi="Times New Roman" w:cs="Courier New"/>
              <w:b/>
              <w:bCs/>
              <w:smallCaps/>
              <w:color w:val="112F85"/>
              <w:sz w:val="20"/>
            </w:rPr>
          </w:pPr>
          <w:r w:rsidRPr="000263BB">
            <w:rPr>
              <w:rFonts w:ascii="Times New Roman" w:hAnsi="Times New Roman"/>
              <w:b/>
              <w:bCs/>
              <w:smallCaps/>
              <w:color w:val="112F85"/>
              <w:sz w:val="20"/>
            </w:rPr>
            <w:t>Philip d. Murphy</w:t>
          </w:r>
        </w:p>
        <w:p w14:paraId="3B8280F6" w14:textId="77777777" w:rsidR="000263BB" w:rsidRPr="000263BB" w:rsidRDefault="000263BB" w:rsidP="000263BB">
          <w:pPr>
            <w:jc w:val="center"/>
            <w:rPr>
              <w:rFonts w:ascii="Times New Roman" w:hAnsi="Times New Roman"/>
              <w:b/>
              <w:bCs/>
              <w:i/>
              <w:iCs/>
              <w:color w:val="112F85"/>
              <w:sz w:val="20"/>
            </w:rPr>
          </w:pPr>
          <w:r w:rsidRPr="000263BB">
            <w:rPr>
              <w:rFonts w:ascii="Times New Roman" w:hAnsi="Times New Roman"/>
              <w:b/>
              <w:bCs/>
              <w:i/>
              <w:iCs/>
              <w:color w:val="112F85"/>
              <w:sz w:val="20"/>
            </w:rPr>
            <w:t>Governor</w:t>
          </w:r>
        </w:p>
        <w:p w14:paraId="189A400D" w14:textId="77777777" w:rsidR="000263BB" w:rsidRPr="000263BB" w:rsidRDefault="000263BB" w:rsidP="000263BB">
          <w:pPr>
            <w:jc w:val="center"/>
            <w:rPr>
              <w:rFonts w:ascii="Times New Roman" w:hAnsi="Times New Roman"/>
              <w:b/>
              <w:bCs/>
              <w:i/>
              <w:iCs/>
              <w:color w:val="112F85"/>
              <w:szCs w:val="16"/>
            </w:rPr>
          </w:pPr>
        </w:p>
        <w:p w14:paraId="7097EEAA" w14:textId="77777777" w:rsidR="000263BB" w:rsidRPr="000263BB" w:rsidRDefault="000263BB" w:rsidP="000263BB">
          <w:pPr>
            <w:jc w:val="center"/>
            <w:rPr>
              <w:rFonts w:ascii="Times New Roman" w:hAnsi="Times New Roman" w:cs="Courier New"/>
              <w:b/>
              <w:bCs/>
              <w:smallCaps/>
              <w:color w:val="112F85"/>
              <w:sz w:val="20"/>
            </w:rPr>
          </w:pPr>
          <w:r w:rsidRPr="000263BB">
            <w:rPr>
              <w:rFonts w:ascii="Times New Roman" w:hAnsi="Times New Roman"/>
              <w:b/>
              <w:bCs/>
              <w:smallCaps/>
              <w:color w:val="112F85"/>
              <w:sz w:val="20"/>
            </w:rPr>
            <w:t>Sheila y. Oliver</w:t>
          </w:r>
        </w:p>
        <w:p w14:paraId="0FABD597" w14:textId="77777777" w:rsidR="000263BB" w:rsidRPr="000263BB" w:rsidRDefault="000263BB" w:rsidP="000263BB">
          <w:pPr>
            <w:jc w:val="center"/>
            <w:rPr>
              <w:rFonts w:ascii="Times New Roman" w:hAnsi="Times New Roman"/>
              <w:b/>
              <w:bCs/>
              <w:i/>
              <w:iCs/>
              <w:color w:val="112F85"/>
              <w:sz w:val="20"/>
            </w:rPr>
          </w:pPr>
          <w:r w:rsidRPr="000263BB">
            <w:rPr>
              <w:rFonts w:ascii="Times New Roman" w:hAnsi="Times New Roman"/>
              <w:b/>
              <w:bCs/>
              <w:i/>
              <w:iCs/>
              <w:color w:val="112F85"/>
              <w:sz w:val="20"/>
            </w:rPr>
            <w:t>Lt. Governor</w:t>
          </w:r>
        </w:p>
      </w:tc>
      <w:tc>
        <w:tcPr>
          <w:tcW w:w="6210" w:type="dxa"/>
          <w:shd w:val="clear" w:color="auto" w:fill="auto"/>
        </w:tcPr>
        <w:p w14:paraId="4E2DAFA3" w14:textId="77777777" w:rsidR="000263BB" w:rsidRPr="000263BB" w:rsidRDefault="000263BB" w:rsidP="000263BB">
          <w:pPr>
            <w:jc w:val="center"/>
            <w:rPr>
              <w:rFonts w:ascii="Times New Roman" w:hAnsi="Times New Roman"/>
              <w:snapToGrid w:val="0"/>
              <w:color w:val="112F85"/>
              <w:sz w:val="22"/>
              <w:szCs w:val="22"/>
            </w:rPr>
          </w:pPr>
          <w:r w:rsidRPr="000263BB">
            <w:rPr>
              <w:rFonts w:ascii="Times New Roman" w:hAnsi="Times New Roman"/>
              <w:snapToGrid w:val="0"/>
              <w:color w:val="112F85"/>
              <w:sz w:val="22"/>
              <w:szCs w:val="22"/>
            </w:rPr>
            <w:t>DEPARTMENT OF HUMAN SERVICES</w:t>
          </w:r>
        </w:p>
        <w:p w14:paraId="49B7D961" w14:textId="77777777" w:rsidR="000263BB" w:rsidRPr="000263BB" w:rsidRDefault="000263BB" w:rsidP="000263BB">
          <w:pPr>
            <w:jc w:val="center"/>
            <w:rPr>
              <w:rFonts w:ascii="Times New Roman" w:hAnsi="Times New Roman"/>
              <w:snapToGrid w:val="0"/>
              <w:color w:val="112F85"/>
              <w:sz w:val="22"/>
              <w:szCs w:val="22"/>
            </w:rPr>
          </w:pPr>
          <w:r w:rsidRPr="000263BB">
            <w:rPr>
              <w:rFonts w:ascii="Times New Roman" w:hAnsi="Times New Roman"/>
              <w:snapToGrid w:val="0"/>
              <w:color w:val="112F85"/>
              <w:sz w:val="22"/>
              <w:szCs w:val="22"/>
            </w:rPr>
            <w:t>DIVISION OF FAMILY DEVELOPMENT</w:t>
          </w:r>
        </w:p>
        <w:p w14:paraId="2D1B3DEC" w14:textId="77777777" w:rsidR="000263BB" w:rsidRPr="000263BB" w:rsidRDefault="000263BB" w:rsidP="000263BB">
          <w:pPr>
            <w:jc w:val="center"/>
            <w:rPr>
              <w:rFonts w:ascii="Times New Roman" w:hAnsi="Times New Roman"/>
              <w:snapToGrid w:val="0"/>
              <w:color w:val="112F85"/>
              <w:sz w:val="22"/>
              <w:szCs w:val="22"/>
            </w:rPr>
          </w:pPr>
          <w:r w:rsidRPr="000263BB">
            <w:rPr>
              <w:rFonts w:ascii="Times New Roman" w:hAnsi="Times New Roman"/>
              <w:snapToGrid w:val="0"/>
              <w:color w:val="112F85"/>
              <w:sz w:val="22"/>
              <w:szCs w:val="22"/>
            </w:rPr>
            <w:t>PO BOX 716</w:t>
          </w:r>
        </w:p>
        <w:p w14:paraId="09235EDB" w14:textId="77777777" w:rsidR="000263BB" w:rsidRPr="000263BB" w:rsidRDefault="000263BB" w:rsidP="000263BB">
          <w:pPr>
            <w:jc w:val="center"/>
            <w:rPr>
              <w:rFonts w:ascii="Times New Roman" w:hAnsi="Times New Roman"/>
              <w:snapToGrid w:val="0"/>
              <w:color w:val="112F85"/>
              <w:sz w:val="22"/>
              <w:szCs w:val="22"/>
            </w:rPr>
          </w:pPr>
          <w:r w:rsidRPr="000263BB">
            <w:rPr>
              <w:rFonts w:ascii="Times New Roman" w:hAnsi="Times New Roman"/>
              <w:snapToGrid w:val="0"/>
              <w:color w:val="112F85"/>
              <w:sz w:val="22"/>
              <w:szCs w:val="22"/>
            </w:rPr>
            <w:t>TRENTON, NJ 08625-0716</w:t>
          </w:r>
        </w:p>
        <w:p w14:paraId="2CFA9C0D" w14:textId="77777777" w:rsidR="000263BB" w:rsidRPr="000263BB" w:rsidRDefault="000263BB" w:rsidP="000263BB">
          <w:pPr>
            <w:rPr>
              <w:rFonts w:ascii="Times New Roman" w:hAnsi="Times New Roman"/>
              <w:snapToGrid w:val="0"/>
              <w:color w:val="112F85"/>
              <w:sz w:val="15"/>
              <w:szCs w:val="15"/>
            </w:rPr>
          </w:pPr>
        </w:p>
      </w:tc>
      <w:tc>
        <w:tcPr>
          <w:tcW w:w="2610" w:type="dxa"/>
          <w:shd w:val="clear" w:color="auto" w:fill="auto"/>
        </w:tcPr>
        <w:p w14:paraId="254163CF" w14:textId="77777777" w:rsidR="000263BB" w:rsidRPr="000263BB" w:rsidRDefault="000263BB" w:rsidP="000263BB">
          <w:pPr>
            <w:jc w:val="center"/>
            <w:rPr>
              <w:rFonts w:ascii="Times New Roman" w:hAnsi="Times New Roman"/>
              <w:b/>
              <w:bCs/>
              <w:smallCaps/>
              <w:color w:val="112F85"/>
              <w:sz w:val="18"/>
            </w:rPr>
          </w:pPr>
          <w:r w:rsidRPr="000263BB">
            <w:rPr>
              <w:rFonts w:ascii="Times New Roman" w:hAnsi="Times New Roman"/>
              <w:b/>
              <w:bCs/>
              <w:smallCaps/>
              <w:color w:val="112F85"/>
              <w:sz w:val="18"/>
            </w:rPr>
            <w:t>CAROLE JOHNSON</w:t>
          </w:r>
        </w:p>
        <w:p w14:paraId="589EC1CE" w14:textId="77777777" w:rsidR="000263BB" w:rsidRPr="000263BB" w:rsidRDefault="000263BB" w:rsidP="000263BB">
          <w:pPr>
            <w:jc w:val="center"/>
            <w:rPr>
              <w:rFonts w:ascii="Times New Roman" w:hAnsi="Times New Roman"/>
              <w:b/>
              <w:bCs/>
              <w:i/>
              <w:iCs/>
              <w:color w:val="112F85"/>
              <w:sz w:val="20"/>
            </w:rPr>
          </w:pPr>
          <w:r w:rsidRPr="000263BB">
            <w:rPr>
              <w:rFonts w:ascii="Times New Roman" w:hAnsi="Times New Roman"/>
              <w:b/>
              <w:bCs/>
              <w:i/>
              <w:iCs/>
              <w:color w:val="112F85"/>
              <w:sz w:val="20"/>
            </w:rPr>
            <w:t>Commissioner</w:t>
          </w:r>
        </w:p>
        <w:p w14:paraId="5D7DF239" w14:textId="77777777" w:rsidR="000263BB" w:rsidRPr="000263BB" w:rsidRDefault="000263BB" w:rsidP="000263BB">
          <w:pPr>
            <w:jc w:val="center"/>
            <w:rPr>
              <w:rFonts w:ascii="Times New Roman" w:hAnsi="Times New Roman"/>
              <w:b/>
              <w:bCs/>
              <w:i/>
              <w:iCs/>
              <w:color w:val="112F85"/>
              <w:sz w:val="20"/>
            </w:rPr>
          </w:pPr>
        </w:p>
        <w:p w14:paraId="43C24E3F" w14:textId="77777777" w:rsidR="000263BB" w:rsidRPr="000263BB" w:rsidRDefault="000263BB" w:rsidP="000263BB">
          <w:pPr>
            <w:jc w:val="center"/>
            <w:rPr>
              <w:rFonts w:ascii="Times New Roman" w:hAnsi="Times New Roman"/>
              <w:b/>
              <w:bCs/>
              <w:smallCaps/>
              <w:color w:val="112F85"/>
              <w:sz w:val="18"/>
            </w:rPr>
          </w:pPr>
          <w:r w:rsidRPr="000263BB">
            <w:rPr>
              <w:rFonts w:ascii="Times New Roman" w:hAnsi="Times New Roman"/>
              <w:b/>
              <w:bCs/>
              <w:smallCaps/>
              <w:color w:val="112F85"/>
              <w:sz w:val="18"/>
            </w:rPr>
            <w:t>NATASHA JOHNSON</w:t>
          </w:r>
        </w:p>
        <w:p w14:paraId="1040A30D" w14:textId="77777777" w:rsidR="000263BB" w:rsidRPr="000263BB" w:rsidRDefault="000263BB" w:rsidP="000263BB">
          <w:pPr>
            <w:jc w:val="center"/>
            <w:rPr>
              <w:rFonts w:ascii="Times New Roman" w:hAnsi="Times New Roman"/>
              <w:b/>
              <w:bCs/>
              <w:i/>
              <w:iCs/>
              <w:color w:val="112F85"/>
              <w:sz w:val="20"/>
            </w:rPr>
          </w:pPr>
          <w:r w:rsidRPr="000263BB">
            <w:rPr>
              <w:rFonts w:ascii="Times New Roman" w:hAnsi="Times New Roman"/>
              <w:b/>
              <w:bCs/>
              <w:i/>
              <w:iCs/>
              <w:color w:val="112F85"/>
              <w:sz w:val="20"/>
            </w:rPr>
            <w:t xml:space="preserve"> Assistant Commissioner</w:t>
          </w:r>
        </w:p>
      </w:tc>
    </w:tr>
  </w:tbl>
  <w:p w14:paraId="3688E386" w14:textId="77777777" w:rsidR="000263BB" w:rsidRDefault="000263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3BB"/>
    <w:rsid w:val="000263BB"/>
    <w:rsid w:val="00390906"/>
    <w:rsid w:val="003E102C"/>
    <w:rsid w:val="00705FCF"/>
    <w:rsid w:val="00876236"/>
    <w:rsid w:val="00936872"/>
    <w:rsid w:val="00AA4768"/>
    <w:rsid w:val="00B930F3"/>
    <w:rsid w:val="00BE6C40"/>
    <w:rsid w:val="00D12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8C52"/>
  <w15:chartTrackingRefBased/>
  <w15:docId w15:val="{C436CBA5-B1E3-496F-9CD1-D7D6A0D4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3BB"/>
    <w:pPr>
      <w:spacing w:after="0" w:line="240" w:lineRule="auto"/>
    </w:pPr>
    <w:rPr>
      <w:rFonts w:ascii="Garamond" w:eastAsia="Times New Roman" w:hAnsi="Garamond"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63BB"/>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NoSpacing">
    <w:name w:val="No Spacing"/>
    <w:uiPriority w:val="1"/>
    <w:qFormat/>
    <w:rsid w:val="000263BB"/>
    <w:pPr>
      <w:spacing w:after="0" w:line="240" w:lineRule="auto"/>
    </w:pPr>
    <w:rPr>
      <w:rFonts w:ascii="Garamond" w:eastAsia="Times New Roman" w:hAnsi="Garamond" w:cs="Times New Roman"/>
      <w:sz w:val="16"/>
      <w:szCs w:val="20"/>
    </w:rPr>
  </w:style>
  <w:style w:type="paragraph" w:styleId="Header">
    <w:name w:val="header"/>
    <w:basedOn w:val="Normal"/>
    <w:link w:val="HeaderChar"/>
    <w:uiPriority w:val="99"/>
    <w:unhideWhenUsed/>
    <w:rsid w:val="000263BB"/>
    <w:pPr>
      <w:tabs>
        <w:tab w:val="center" w:pos="4680"/>
        <w:tab w:val="right" w:pos="9360"/>
      </w:tabs>
    </w:pPr>
  </w:style>
  <w:style w:type="character" w:customStyle="1" w:styleId="HeaderChar">
    <w:name w:val="Header Char"/>
    <w:basedOn w:val="DefaultParagraphFont"/>
    <w:link w:val="Header"/>
    <w:uiPriority w:val="99"/>
    <w:rsid w:val="000263BB"/>
    <w:rPr>
      <w:rFonts w:ascii="Garamond" w:eastAsia="Times New Roman" w:hAnsi="Garamond" w:cs="Times New Roman"/>
      <w:sz w:val="16"/>
      <w:szCs w:val="20"/>
    </w:rPr>
  </w:style>
  <w:style w:type="paragraph" w:styleId="Footer">
    <w:name w:val="footer"/>
    <w:basedOn w:val="Normal"/>
    <w:link w:val="FooterChar"/>
    <w:uiPriority w:val="99"/>
    <w:unhideWhenUsed/>
    <w:rsid w:val="000263BB"/>
    <w:pPr>
      <w:tabs>
        <w:tab w:val="center" w:pos="4680"/>
        <w:tab w:val="right" w:pos="9360"/>
      </w:tabs>
    </w:pPr>
  </w:style>
  <w:style w:type="character" w:customStyle="1" w:styleId="FooterChar">
    <w:name w:val="Footer Char"/>
    <w:basedOn w:val="DefaultParagraphFont"/>
    <w:link w:val="Footer"/>
    <w:uiPriority w:val="99"/>
    <w:rsid w:val="000263BB"/>
    <w:rPr>
      <w:rFonts w:ascii="Garamond" w:eastAsia="Times New Roman" w:hAnsi="Garamond"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NJ Division of Family Development</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Staub</dc:creator>
  <cp:keywords/>
  <dc:description/>
  <cp:lastModifiedBy>nj</cp:lastModifiedBy>
  <cp:revision>4</cp:revision>
  <dcterms:created xsi:type="dcterms:W3CDTF">2020-12-04T18:52:00Z</dcterms:created>
  <dcterms:modified xsi:type="dcterms:W3CDTF">2020-12-04T19:01:00Z</dcterms:modified>
</cp:coreProperties>
</file>